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E0F7" w14:textId="77777777" w:rsidR="00E62582" w:rsidRPr="00CD2D6B" w:rsidRDefault="00E62582" w:rsidP="00E62582">
      <w:pPr>
        <w:jc w:val="center"/>
        <w:rPr>
          <w:sz w:val="28"/>
          <w:szCs w:val="28"/>
          <w:lang w:val="en-US"/>
        </w:rPr>
      </w:pPr>
      <w:r>
        <w:rPr>
          <w:rFonts w:ascii="Helvetica" w:hAnsi="Helvetica" w:cs="Helvetica"/>
          <w:noProof/>
          <w:sz w:val="36"/>
          <w:szCs w:val="36"/>
          <w:lang w:val="en-US"/>
        </w:rPr>
        <w:drawing>
          <wp:inline distT="0" distB="0" distL="0" distR="0" wp14:anchorId="198192D9" wp14:editId="1AEB3BB7">
            <wp:extent cx="1574800" cy="157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36"/>
          <w:szCs w:val="36"/>
          <w:lang w:val="en-US"/>
        </w:rPr>
        <w:t>          </w:t>
      </w:r>
      <w:r>
        <w:rPr>
          <w:rFonts w:ascii="Helvetica" w:hAnsi="Helvetica" w:cs="Helvetica"/>
          <w:noProof/>
          <w:sz w:val="36"/>
          <w:szCs w:val="36"/>
          <w:lang w:val="en-US"/>
        </w:rPr>
        <w:drawing>
          <wp:inline distT="0" distB="0" distL="0" distR="0" wp14:anchorId="4D5EADC0" wp14:editId="443C8986">
            <wp:extent cx="1460500" cy="1460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2D16" w14:textId="77777777" w:rsidR="00E62582" w:rsidRDefault="00E62582" w:rsidP="00E62582">
      <w:pPr>
        <w:rPr>
          <w:sz w:val="28"/>
          <w:szCs w:val="28"/>
          <w:lang w:val="en-US"/>
        </w:rPr>
      </w:pPr>
    </w:p>
    <w:p w14:paraId="4386782A" w14:textId="77777777" w:rsidR="00E62582" w:rsidRPr="00E62582" w:rsidRDefault="00E62582" w:rsidP="00E6258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62582">
        <w:rPr>
          <w:rFonts w:ascii="Arial" w:hAnsi="Arial" w:cs="Arial"/>
          <w:b/>
          <w:sz w:val="28"/>
          <w:szCs w:val="28"/>
          <w:lang w:val="en-US"/>
        </w:rPr>
        <w:t>Call for papers</w:t>
      </w:r>
    </w:p>
    <w:p w14:paraId="4BDE59E9" w14:textId="77777777" w:rsidR="00E62582" w:rsidRDefault="00E62582" w:rsidP="00E6258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8BCAE90" w14:textId="77777777" w:rsidR="00E62582" w:rsidRPr="00E62582" w:rsidRDefault="00E62582" w:rsidP="00E62582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E62582">
        <w:rPr>
          <w:rFonts w:ascii="Arial" w:hAnsi="Arial" w:cs="Arial"/>
          <w:b/>
          <w:sz w:val="28"/>
          <w:szCs w:val="28"/>
          <w:lang w:val="en-GB"/>
        </w:rPr>
        <w:t>2</w:t>
      </w:r>
      <w:r w:rsidRPr="00E62582">
        <w:rPr>
          <w:rFonts w:ascii="Arial" w:hAnsi="Arial" w:cs="Arial"/>
          <w:b/>
          <w:sz w:val="28"/>
          <w:szCs w:val="28"/>
          <w:vertAlign w:val="superscript"/>
          <w:lang w:val="en-GB"/>
        </w:rPr>
        <w:t>nd</w:t>
      </w:r>
      <w:r w:rsidRPr="00E62582">
        <w:rPr>
          <w:rFonts w:ascii="Arial" w:hAnsi="Arial" w:cs="Arial"/>
          <w:b/>
          <w:sz w:val="28"/>
          <w:szCs w:val="28"/>
          <w:lang w:val="en-GB"/>
        </w:rPr>
        <w:t xml:space="preserve"> EDbU Deafblind Conference</w:t>
      </w:r>
    </w:p>
    <w:p w14:paraId="10A8B187" w14:textId="732E36E3" w:rsidR="00E62582" w:rsidRPr="00E62582" w:rsidRDefault="00E62582" w:rsidP="00E62582">
      <w:pPr>
        <w:jc w:val="center"/>
        <w:rPr>
          <w:rFonts w:ascii="Arial" w:hAnsi="Arial" w:cstheme="minorHAnsi"/>
          <w:b/>
          <w:sz w:val="24"/>
          <w:lang w:val="en-US"/>
        </w:rPr>
      </w:pPr>
      <w:r w:rsidRPr="00E62582">
        <w:rPr>
          <w:rFonts w:ascii="Arial" w:hAnsi="Arial" w:cstheme="minorHAnsi"/>
          <w:b/>
          <w:sz w:val="24"/>
          <w:lang w:val="en-US"/>
        </w:rPr>
        <w:t>“OUR WAY TO EQUALITY IN EUROPE”</w:t>
      </w:r>
    </w:p>
    <w:p w14:paraId="5FB9A2D9" w14:textId="77777777" w:rsidR="00E62582" w:rsidRPr="00E62582" w:rsidRDefault="00E62582" w:rsidP="00E62582">
      <w:pPr>
        <w:jc w:val="center"/>
        <w:rPr>
          <w:rFonts w:ascii="Arial" w:hAnsi="Arial" w:cstheme="minorHAnsi"/>
          <w:sz w:val="24"/>
          <w:lang w:val="en-US"/>
        </w:rPr>
      </w:pPr>
      <w:r w:rsidRPr="00E62582">
        <w:rPr>
          <w:rFonts w:ascii="Arial" w:hAnsi="Arial" w:cstheme="minorHAnsi"/>
          <w:sz w:val="24"/>
          <w:lang w:val="en-US"/>
        </w:rPr>
        <w:t>TAMPERE, FINLAND</w:t>
      </w:r>
      <w:r w:rsidRPr="00E62582">
        <w:rPr>
          <w:rFonts w:ascii="Arial" w:hAnsi="Arial" w:cstheme="minorHAnsi"/>
          <w:sz w:val="24"/>
          <w:lang w:val="en-US"/>
        </w:rPr>
        <w:t xml:space="preserve">, </w:t>
      </w:r>
    </w:p>
    <w:p w14:paraId="0B4863ED" w14:textId="6FA9458E" w:rsidR="00E62582" w:rsidRPr="00E62582" w:rsidRDefault="00E62582" w:rsidP="00E62582">
      <w:pPr>
        <w:jc w:val="center"/>
        <w:rPr>
          <w:rFonts w:ascii="Arial" w:hAnsi="Arial" w:cstheme="minorHAnsi"/>
          <w:sz w:val="24"/>
          <w:lang w:val="en-US"/>
        </w:rPr>
      </w:pPr>
      <w:r w:rsidRPr="00E62582">
        <w:rPr>
          <w:rFonts w:ascii="Arial" w:hAnsi="Arial" w:cstheme="minorHAnsi"/>
          <w:sz w:val="24"/>
          <w:lang w:val="en-US"/>
        </w:rPr>
        <w:t>JUNE 7 – 9, 2017</w:t>
      </w:r>
    </w:p>
    <w:p w14:paraId="47D1F7E9" w14:textId="77777777" w:rsidR="00814920" w:rsidRPr="0069333C" w:rsidRDefault="00814920" w:rsidP="00814920">
      <w:pPr>
        <w:rPr>
          <w:rFonts w:ascii="Arial" w:hAnsi="Arial" w:cstheme="minorHAnsi"/>
          <w:b/>
          <w:sz w:val="24"/>
          <w:lang w:val="en-US"/>
        </w:rPr>
      </w:pPr>
    </w:p>
    <w:p w14:paraId="4300A6C7" w14:textId="4B98A96C" w:rsidR="00893F2F" w:rsidRDefault="00893F2F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 xml:space="preserve">The EDbU </w:t>
      </w:r>
      <w:r w:rsidR="00D0736C" w:rsidRPr="00814920">
        <w:rPr>
          <w:rFonts w:ascii="Arial" w:hAnsi="Arial" w:cstheme="minorHAnsi"/>
          <w:sz w:val="24"/>
          <w:lang w:val="en-US"/>
        </w:rPr>
        <w:t>Scientific</w:t>
      </w:r>
      <w:r w:rsidRPr="00814920">
        <w:rPr>
          <w:rFonts w:ascii="Arial" w:hAnsi="Arial" w:cstheme="minorHAnsi"/>
          <w:sz w:val="24"/>
          <w:lang w:val="en-US"/>
        </w:rPr>
        <w:t xml:space="preserve"> Committee is pleased to call the deafblind friends in Europe for</w:t>
      </w:r>
      <w:r>
        <w:rPr>
          <w:rFonts w:ascii="Arial" w:hAnsi="Arial" w:cstheme="minorHAnsi"/>
          <w:sz w:val="24"/>
          <w:lang w:val="en-US"/>
        </w:rPr>
        <w:t xml:space="preserve"> </w:t>
      </w:r>
      <w:r w:rsidRPr="00893F2F">
        <w:rPr>
          <w:rFonts w:ascii="Arial" w:hAnsi="Arial" w:cstheme="minorHAnsi"/>
          <w:sz w:val="24"/>
          <w:lang w:val="en-US"/>
        </w:rPr>
        <w:t xml:space="preserve">papers for the </w:t>
      </w:r>
      <w:r w:rsidRPr="00814920">
        <w:rPr>
          <w:rFonts w:ascii="Arial" w:hAnsi="Arial" w:cstheme="minorHAnsi"/>
          <w:sz w:val="24"/>
          <w:lang w:val="en-US"/>
        </w:rPr>
        <w:t>2</w:t>
      </w:r>
      <w:r w:rsidRPr="00814920">
        <w:rPr>
          <w:rFonts w:ascii="Arial" w:hAnsi="Arial" w:cstheme="minorHAnsi"/>
          <w:sz w:val="24"/>
          <w:vertAlign w:val="superscript"/>
          <w:lang w:val="en-US"/>
        </w:rPr>
        <w:t>nd</w:t>
      </w:r>
      <w:r w:rsidRPr="00814920">
        <w:rPr>
          <w:rFonts w:ascii="Arial" w:hAnsi="Arial" w:cstheme="minorHAnsi"/>
          <w:sz w:val="24"/>
          <w:lang w:val="en-US"/>
        </w:rPr>
        <w:t xml:space="preserve"> EDbU Conference i</w:t>
      </w:r>
      <w:r>
        <w:rPr>
          <w:rFonts w:ascii="Arial" w:hAnsi="Arial" w:cstheme="minorHAnsi"/>
          <w:sz w:val="24"/>
          <w:lang w:val="en-US"/>
        </w:rPr>
        <w:t xml:space="preserve">n Tampere, </w:t>
      </w:r>
      <w:r w:rsidR="00D0736C">
        <w:rPr>
          <w:rFonts w:ascii="Arial" w:hAnsi="Arial" w:cstheme="minorHAnsi"/>
          <w:sz w:val="24"/>
          <w:lang w:val="en-US"/>
        </w:rPr>
        <w:t>Finland</w:t>
      </w:r>
      <w:r>
        <w:rPr>
          <w:rFonts w:ascii="Arial" w:hAnsi="Arial" w:cstheme="minorHAnsi"/>
          <w:sz w:val="24"/>
          <w:lang w:val="en-US"/>
        </w:rPr>
        <w:t xml:space="preserve"> in June 2017</w:t>
      </w:r>
      <w:r w:rsidRPr="00893F2F">
        <w:rPr>
          <w:rFonts w:ascii="Arial" w:hAnsi="Arial" w:cstheme="minorHAnsi"/>
          <w:sz w:val="24"/>
          <w:lang w:val="en-US"/>
        </w:rPr>
        <w:t xml:space="preserve">. The theme of the </w:t>
      </w:r>
      <w:r w:rsidR="00D0736C" w:rsidRPr="00814920">
        <w:rPr>
          <w:rFonts w:ascii="Arial" w:hAnsi="Arial" w:cstheme="minorHAnsi"/>
          <w:sz w:val="24"/>
          <w:lang w:val="en-US"/>
        </w:rPr>
        <w:t>2</w:t>
      </w:r>
      <w:r w:rsidR="00D0736C" w:rsidRPr="00814920">
        <w:rPr>
          <w:rFonts w:ascii="Arial" w:hAnsi="Arial" w:cstheme="minorHAnsi"/>
          <w:sz w:val="24"/>
          <w:vertAlign w:val="superscript"/>
          <w:lang w:val="en-US"/>
        </w:rPr>
        <w:t>nd</w:t>
      </w:r>
      <w:r w:rsidR="00D0736C" w:rsidRPr="00814920">
        <w:rPr>
          <w:rFonts w:ascii="Arial" w:hAnsi="Arial" w:cstheme="minorHAnsi"/>
          <w:sz w:val="24"/>
          <w:lang w:val="en-US"/>
        </w:rPr>
        <w:t xml:space="preserve"> EDbU Conference</w:t>
      </w:r>
      <w:r w:rsidR="00D0736C" w:rsidRPr="00893F2F">
        <w:rPr>
          <w:rFonts w:ascii="Arial" w:hAnsi="Arial" w:cstheme="minorHAnsi"/>
          <w:sz w:val="24"/>
          <w:lang w:val="en-US"/>
        </w:rPr>
        <w:t xml:space="preserve"> </w:t>
      </w:r>
      <w:r w:rsidRPr="00893F2F">
        <w:rPr>
          <w:rFonts w:ascii="Arial" w:hAnsi="Arial" w:cstheme="minorHAnsi"/>
          <w:sz w:val="24"/>
          <w:lang w:val="en-US"/>
        </w:rPr>
        <w:t xml:space="preserve">is </w:t>
      </w:r>
      <w:r>
        <w:rPr>
          <w:rFonts w:ascii="Arial" w:hAnsi="Arial" w:cstheme="minorHAnsi"/>
          <w:sz w:val="24"/>
          <w:lang w:val="en-US"/>
        </w:rPr>
        <w:t>“Our Way to Equality in Europe”</w:t>
      </w:r>
      <w:r w:rsidR="00D478DF">
        <w:rPr>
          <w:rFonts w:ascii="Arial" w:hAnsi="Arial" w:cstheme="minorHAnsi"/>
          <w:sz w:val="24"/>
          <w:lang w:val="en-US"/>
        </w:rPr>
        <w:t>.</w:t>
      </w:r>
    </w:p>
    <w:p w14:paraId="0B0AFB09" w14:textId="77777777" w:rsidR="00893F2F" w:rsidRDefault="00893F2F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3F4D3A79" w14:textId="3AA87066" w:rsidR="00893F2F" w:rsidRPr="00893F2F" w:rsidRDefault="00893F2F" w:rsidP="00E62582">
      <w:pPr>
        <w:jc w:val="both"/>
        <w:rPr>
          <w:rFonts w:ascii="Arial" w:hAnsi="Arial" w:cstheme="minorHAnsi"/>
          <w:sz w:val="24"/>
          <w:lang w:val="en-US"/>
        </w:rPr>
      </w:pPr>
      <w:r w:rsidRPr="00893F2F">
        <w:rPr>
          <w:rFonts w:ascii="Arial" w:hAnsi="Arial" w:cstheme="minorHAnsi"/>
          <w:sz w:val="24"/>
          <w:lang w:val="en-US"/>
        </w:rPr>
        <w:t xml:space="preserve">We invite papers on a wide variety of topics, in different formats, and presenters from around the </w:t>
      </w:r>
      <w:r>
        <w:rPr>
          <w:rFonts w:ascii="Arial" w:hAnsi="Arial" w:cstheme="minorHAnsi"/>
          <w:sz w:val="24"/>
          <w:lang w:val="en-US"/>
        </w:rPr>
        <w:t xml:space="preserve">Europe </w:t>
      </w:r>
      <w:r w:rsidRPr="00893F2F">
        <w:rPr>
          <w:rFonts w:ascii="Arial" w:hAnsi="Arial" w:cstheme="minorHAnsi"/>
          <w:sz w:val="24"/>
          <w:lang w:val="en-US"/>
        </w:rPr>
        <w:t>with various backgrounds. The conference encourages the sharing of ideas for collaboration across countries, cultures, and languages from consumers, practitioners,</w:t>
      </w:r>
      <w:r w:rsidR="00D0736C">
        <w:rPr>
          <w:rFonts w:ascii="Arial" w:hAnsi="Arial" w:cstheme="minorHAnsi"/>
          <w:sz w:val="24"/>
          <w:lang w:val="en-US"/>
        </w:rPr>
        <w:t xml:space="preserve"> educators, and researchers. The EDbU </w:t>
      </w:r>
      <w:r w:rsidRPr="00893F2F">
        <w:rPr>
          <w:rFonts w:ascii="Arial" w:hAnsi="Arial" w:cstheme="minorHAnsi"/>
          <w:sz w:val="24"/>
          <w:lang w:val="en-US"/>
        </w:rPr>
        <w:t>aim</w:t>
      </w:r>
      <w:r w:rsidR="00D0736C">
        <w:rPr>
          <w:rFonts w:ascii="Arial" w:hAnsi="Arial" w:cstheme="minorHAnsi"/>
          <w:sz w:val="24"/>
          <w:lang w:val="en-US"/>
        </w:rPr>
        <w:t>s</w:t>
      </w:r>
      <w:r w:rsidRPr="00893F2F">
        <w:rPr>
          <w:rFonts w:ascii="Arial" w:hAnsi="Arial" w:cstheme="minorHAnsi"/>
          <w:sz w:val="24"/>
          <w:lang w:val="en-US"/>
        </w:rPr>
        <w:t xml:space="preserve"> to put together a</w:t>
      </w:r>
      <w:r w:rsidR="00D0736C">
        <w:rPr>
          <w:rFonts w:ascii="Arial" w:hAnsi="Arial" w:cstheme="minorHAnsi"/>
          <w:sz w:val="24"/>
          <w:lang w:val="en-US"/>
        </w:rPr>
        <w:t xml:space="preserve"> wide range </w:t>
      </w:r>
      <w:r w:rsidRPr="00893F2F">
        <w:rPr>
          <w:rFonts w:ascii="Arial" w:hAnsi="Arial" w:cstheme="minorHAnsi"/>
          <w:sz w:val="24"/>
          <w:lang w:val="en-US"/>
        </w:rPr>
        <w:t xml:space="preserve">of presentations that reflect the diversity of the </w:t>
      </w:r>
      <w:r>
        <w:rPr>
          <w:rFonts w:ascii="Arial" w:hAnsi="Arial" w:cstheme="minorHAnsi"/>
          <w:sz w:val="24"/>
          <w:lang w:val="en-US"/>
        </w:rPr>
        <w:t xml:space="preserve">deafblind </w:t>
      </w:r>
      <w:r w:rsidRPr="00893F2F">
        <w:rPr>
          <w:rFonts w:ascii="Arial" w:hAnsi="Arial" w:cstheme="minorHAnsi"/>
          <w:sz w:val="24"/>
          <w:lang w:val="en-US"/>
        </w:rPr>
        <w:t>world in which we live</w:t>
      </w:r>
      <w:r>
        <w:rPr>
          <w:rFonts w:ascii="Arial" w:hAnsi="Arial" w:cstheme="minorHAnsi"/>
          <w:sz w:val="24"/>
          <w:lang w:val="en-US"/>
        </w:rPr>
        <w:t xml:space="preserve"> and present </w:t>
      </w:r>
      <w:r w:rsidR="00D0736C">
        <w:rPr>
          <w:rFonts w:ascii="Arial" w:hAnsi="Arial" w:cstheme="minorHAnsi"/>
          <w:sz w:val="24"/>
          <w:lang w:val="en-US"/>
        </w:rPr>
        <w:t xml:space="preserve">the deafblindness - </w:t>
      </w:r>
      <w:r w:rsidRPr="00893F2F">
        <w:rPr>
          <w:rFonts w:ascii="Arial" w:hAnsi="Arial" w:cstheme="minorHAnsi"/>
          <w:sz w:val="24"/>
          <w:lang w:val="en-US"/>
        </w:rPr>
        <w:t>this ubiquitous phenomenon in a representative way.</w:t>
      </w:r>
    </w:p>
    <w:p w14:paraId="10C90243" w14:textId="77777777" w:rsidR="0094212B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0A6870B3" w14:textId="2D92FA3A" w:rsidR="0094212B" w:rsidRPr="00814920" w:rsidRDefault="00164F1E" w:rsidP="00E62582">
      <w:pPr>
        <w:jc w:val="both"/>
        <w:rPr>
          <w:rFonts w:ascii="Arial" w:hAnsi="Arial" w:cstheme="minorHAnsi"/>
          <w:sz w:val="24"/>
          <w:lang w:val="en-US"/>
        </w:rPr>
      </w:pPr>
      <w:r>
        <w:rPr>
          <w:rFonts w:ascii="Arial" w:hAnsi="Arial" w:cstheme="minorHAnsi"/>
          <w:sz w:val="24"/>
          <w:lang w:val="en-US"/>
        </w:rPr>
        <w:t xml:space="preserve">The </w:t>
      </w:r>
      <w:r w:rsidR="0094212B">
        <w:rPr>
          <w:rFonts w:ascii="Arial" w:hAnsi="Arial" w:cstheme="minorHAnsi"/>
          <w:sz w:val="24"/>
          <w:lang w:val="en-US"/>
        </w:rPr>
        <w:t>Conf</w:t>
      </w:r>
      <w:r w:rsidR="0094212B" w:rsidRPr="00814920">
        <w:rPr>
          <w:rFonts w:ascii="Arial" w:hAnsi="Arial" w:cstheme="minorHAnsi"/>
          <w:sz w:val="24"/>
          <w:lang w:val="en-US"/>
        </w:rPr>
        <w:t xml:space="preserve">erence </w:t>
      </w:r>
      <w:r w:rsidR="0094212B">
        <w:rPr>
          <w:rFonts w:ascii="Arial" w:hAnsi="Arial" w:cstheme="minorHAnsi"/>
          <w:sz w:val="24"/>
          <w:lang w:val="en-US"/>
        </w:rPr>
        <w:t xml:space="preserve">“Our Way to Equality in Europe” will </w:t>
      </w:r>
      <w:r>
        <w:rPr>
          <w:rFonts w:ascii="Arial" w:hAnsi="Arial" w:cstheme="minorHAnsi"/>
          <w:sz w:val="24"/>
          <w:lang w:val="en-US"/>
        </w:rPr>
        <w:t>consist of</w:t>
      </w:r>
      <w:r w:rsidR="0094212B">
        <w:rPr>
          <w:rFonts w:ascii="Arial" w:hAnsi="Arial" w:cstheme="minorHAnsi"/>
          <w:sz w:val="24"/>
          <w:lang w:val="en-US"/>
        </w:rPr>
        <w:t xml:space="preserve"> </w:t>
      </w:r>
      <w:r w:rsidR="0094212B" w:rsidRPr="00814920">
        <w:rPr>
          <w:rFonts w:ascii="Arial" w:hAnsi="Arial" w:cstheme="minorHAnsi"/>
          <w:sz w:val="24"/>
          <w:lang w:val="en-US"/>
        </w:rPr>
        <w:t>Plenary Sessions, Workshop Sections as well as the 2</w:t>
      </w:r>
      <w:r w:rsidR="0094212B" w:rsidRPr="00814920">
        <w:rPr>
          <w:rFonts w:ascii="Arial" w:hAnsi="Arial" w:cstheme="minorHAnsi"/>
          <w:sz w:val="24"/>
          <w:vertAlign w:val="superscript"/>
          <w:lang w:val="en-US"/>
        </w:rPr>
        <w:t>nd</w:t>
      </w:r>
      <w:r w:rsidR="0094212B" w:rsidRPr="00814920">
        <w:rPr>
          <w:rFonts w:ascii="Arial" w:hAnsi="Arial" w:cstheme="minorHAnsi"/>
          <w:sz w:val="24"/>
          <w:lang w:val="en-US"/>
        </w:rPr>
        <w:t xml:space="preserve"> Deafblind Women’s Forum and the 1</w:t>
      </w:r>
      <w:r w:rsidR="0094212B" w:rsidRPr="00814920">
        <w:rPr>
          <w:rFonts w:ascii="Arial" w:hAnsi="Arial" w:cstheme="minorHAnsi"/>
          <w:sz w:val="24"/>
          <w:vertAlign w:val="superscript"/>
          <w:lang w:val="en-US"/>
        </w:rPr>
        <w:t>st</w:t>
      </w:r>
      <w:r w:rsidR="0094212B" w:rsidRPr="00814920">
        <w:rPr>
          <w:rFonts w:ascii="Arial" w:hAnsi="Arial" w:cstheme="minorHAnsi"/>
          <w:sz w:val="24"/>
          <w:lang w:val="en-US"/>
        </w:rPr>
        <w:t xml:space="preserve"> D</w:t>
      </w:r>
      <w:r w:rsidR="0094212B">
        <w:rPr>
          <w:rFonts w:ascii="Arial" w:hAnsi="Arial" w:cstheme="minorHAnsi"/>
          <w:sz w:val="24"/>
          <w:lang w:val="en-US"/>
        </w:rPr>
        <w:t xml:space="preserve">eafblind Youth Forum as follows: </w:t>
      </w:r>
    </w:p>
    <w:p w14:paraId="63B84AE2" w14:textId="77777777" w:rsidR="0094212B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301DA15C" w14:textId="77777777" w:rsidR="0094212B" w:rsidRPr="0094212B" w:rsidRDefault="0094212B" w:rsidP="00E62582">
      <w:pPr>
        <w:jc w:val="both"/>
        <w:rPr>
          <w:rFonts w:ascii="Arial" w:hAnsi="Arial" w:cstheme="minorHAnsi"/>
          <w:b/>
          <w:sz w:val="24"/>
          <w:lang w:val="en-US"/>
        </w:rPr>
      </w:pPr>
      <w:r w:rsidRPr="0094212B">
        <w:rPr>
          <w:rFonts w:ascii="Arial" w:hAnsi="Arial" w:cstheme="minorHAnsi"/>
          <w:b/>
          <w:sz w:val="24"/>
          <w:lang w:val="en-US"/>
        </w:rPr>
        <w:t>7</w:t>
      </w:r>
      <w:r w:rsidRPr="0094212B">
        <w:rPr>
          <w:rFonts w:ascii="Arial" w:hAnsi="Arial" w:cstheme="minorHAnsi"/>
          <w:b/>
          <w:sz w:val="24"/>
          <w:vertAlign w:val="superscript"/>
          <w:lang w:val="en-US"/>
        </w:rPr>
        <w:t>th</w:t>
      </w:r>
      <w:r w:rsidRPr="0094212B">
        <w:rPr>
          <w:rFonts w:ascii="Arial" w:hAnsi="Arial" w:cstheme="minorHAnsi"/>
          <w:b/>
          <w:sz w:val="24"/>
          <w:lang w:val="en-US"/>
        </w:rPr>
        <w:t xml:space="preserve"> June </w:t>
      </w:r>
    </w:p>
    <w:p w14:paraId="7BC4176B" w14:textId="77777777" w:rsidR="0094212B" w:rsidRPr="00814920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>Plenary Session 1 “Deafblind Objective: EU Legislation”</w:t>
      </w:r>
    </w:p>
    <w:p w14:paraId="2CC34B46" w14:textId="77777777" w:rsidR="0094212B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 xml:space="preserve">Workshops 1 “Identity = Red and White”, </w:t>
      </w:r>
    </w:p>
    <w:p w14:paraId="5B2B8961" w14:textId="77777777" w:rsidR="0094212B" w:rsidRPr="00814920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>Workshops 2 “Communication: Right or Luxury?”</w:t>
      </w:r>
    </w:p>
    <w:p w14:paraId="30423CFC" w14:textId="77777777" w:rsidR="0094212B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782A54DA" w14:textId="77777777" w:rsidR="0094212B" w:rsidRPr="0094212B" w:rsidRDefault="0094212B" w:rsidP="00E62582">
      <w:pPr>
        <w:jc w:val="both"/>
        <w:rPr>
          <w:rFonts w:ascii="Arial" w:hAnsi="Arial" w:cstheme="minorHAnsi"/>
          <w:b/>
          <w:sz w:val="24"/>
          <w:lang w:val="en-US"/>
        </w:rPr>
      </w:pPr>
      <w:r w:rsidRPr="0094212B">
        <w:rPr>
          <w:rFonts w:ascii="Arial" w:hAnsi="Arial" w:cstheme="minorHAnsi"/>
          <w:b/>
          <w:sz w:val="24"/>
          <w:lang w:val="en-US"/>
        </w:rPr>
        <w:t>8</w:t>
      </w:r>
      <w:r w:rsidRPr="0094212B">
        <w:rPr>
          <w:rFonts w:ascii="Arial" w:hAnsi="Arial" w:cstheme="minorHAnsi"/>
          <w:b/>
          <w:sz w:val="24"/>
          <w:vertAlign w:val="superscript"/>
          <w:lang w:val="en-US"/>
        </w:rPr>
        <w:t>th</w:t>
      </w:r>
      <w:r w:rsidRPr="0094212B">
        <w:rPr>
          <w:rFonts w:ascii="Arial" w:hAnsi="Arial" w:cstheme="minorHAnsi"/>
          <w:b/>
          <w:sz w:val="24"/>
          <w:lang w:val="en-US"/>
        </w:rPr>
        <w:t xml:space="preserve"> June</w:t>
      </w:r>
    </w:p>
    <w:p w14:paraId="0B063013" w14:textId="77777777" w:rsidR="0094212B" w:rsidRPr="00814920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>Plenary Session 2 “OF vs. FOR à Who is the real voice of the Deafblind?”</w:t>
      </w:r>
    </w:p>
    <w:p w14:paraId="076F0C91" w14:textId="77777777" w:rsidR="0094212B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>2</w:t>
      </w:r>
      <w:r w:rsidRPr="00814920">
        <w:rPr>
          <w:rFonts w:ascii="Arial" w:hAnsi="Arial" w:cstheme="minorHAnsi"/>
          <w:sz w:val="24"/>
          <w:vertAlign w:val="superscript"/>
          <w:lang w:val="en-US"/>
        </w:rPr>
        <w:t>nd</w:t>
      </w:r>
      <w:r w:rsidRPr="00814920">
        <w:rPr>
          <w:rFonts w:ascii="Arial" w:hAnsi="Arial" w:cstheme="minorHAnsi"/>
          <w:sz w:val="24"/>
          <w:lang w:val="en-US"/>
        </w:rPr>
        <w:t xml:space="preserve"> Deafblind Women’s Forum </w:t>
      </w:r>
    </w:p>
    <w:p w14:paraId="4A41CAFA" w14:textId="77777777" w:rsidR="0094212B" w:rsidRPr="00814920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>1</w:t>
      </w:r>
      <w:r w:rsidRPr="00814920">
        <w:rPr>
          <w:rFonts w:ascii="Arial" w:hAnsi="Arial" w:cstheme="minorHAnsi"/>
          <w:sz w:val="24"/>
          <w:vertAlign w:val="superscript"/>
          <w:lang w:val="en-US"/>
        </w:rPr>
        <w:t>st</w:t>
      </w:r>
      <w:r w:rsidRPr="00814920">
        <w:rPr>
          <w:rFonts w:ascii="Arial" w:hAnsi="Arial" w:cstheme="minorHAnsi"/>
          <w:sz w:val="24"/>
          <w:lang w:val="en-US"/>
        </w:rPr>
        <w:t xml:space="preserve"> Deafblind Youth Forum</w:t>
      </w:r>
    </w:p>
    <w:p w14:paraId="5914AA6B" w14:textId="77777777" w:rsidR="0094212B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08DA9D4C" w14:textId="77777777" w:rsidR="0094212B" w:rsidRPr="0094212B" w:rsidRDefault="0094212B" w:rsidP="00E62582">
      <w:pPr>
        <w:jc w:val="both"/>
        <w:rPr>
          <w:rFonts w:ascii="Arial" w:hAnsi="Arial" w:cstheme="minorHAnsi"/>
          <w:b/>
          <w:sz w:val="24"/>
          <w:lang w:val="en-US"/>
        </w:rPr>
      </w:pPr>
      <w:r w:rsidRPr="0094212B">
        <w:rPr>
          <w:rFonts w:ascii="Arial" w:hAnsi="Arial" w:cstheme="minorHAnsi"/>
          <w:b/>
          <w:sz w:val="24"/>
          <w:lang w:val="en-US"/>
        </w:rPr>
        <w:t>9</w:t>
      </w:r>
      <w:r w:rsidRPr="0094212B">
        <w:rPr>
          <w:rFonts w:ascii="Arial" w:hAnsi="Arial" w:cstheme="minorHAnsi"/>
          <w:b/>
          <w:sz w:val="24"/>
          <w:vertAlign w:val="superscript"/>
          <w:lang w:val="en-US"/>
        </w:rPr>
        <w:t>th</w:t>
      </w:r>
      <w:r w:rsidRPr="0094212B">
        <w:rPr>
          <w:rFonts w:ascii="Arial" w:hAnsi="Arial" w:cstheme="minorHAnsi"/>
          <w:b/>
          <w:sz w:val="24"/>
          <w:lang w:val="en-US"/>
        </w:rPr>
        <w:t xml:space="preserve"> June</w:t>
      </w:r>
    </w:p>
    <w:p w14:paraId="45D11898" w14:textId="77777777" w:rsidR="0094212B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>Conclusion and Closing Session</w:t>
      </w:r>
    </w:p>
    <w:p w14:paraId="01A94A9A" w14:textId="77777777" w:rsidR="0094212B" w:rsidRPr="00814920" w:rsidRDefault="0094212B" w:rsidP="00E62582">
      <w:pPr>
        <w:jc w:val="both"/>
        <w:rPr>
          <w:rFonts w:ascii="Arial" w:hAnsi="Arial" w:cstheme="minorHAnsi"/>
          <w:sz w:val="24"/>
          <w:lang w:val="en-US"/>
        </w:rPr>
      </w:pPr>
      <w:r>
        <w:rPr>
          <w:rFonts w:ascii="Arial" w:hAnsi="Arial" w:cstheme="minorHAnsi"/>
          <w:sz w:val="24"/>
          <w:lang w:val="en-US"/>
        </w:rPr>
        <w:t>Social Program</w:t>
      </w:r>
    </w:p>
    <w:p w14:paraId="569F9F14" w14:textId="77777777" w:rsidR="00893F2F" w:rsidRPr="00893F2F" w:rsidRDefault="00893F2F" w:rsidP="00E62582">
      <w:pPr>
        <w:jc w:val="both"/>
        <w:rPr>
          <w:rFonts w:ascii="Arial" w:hAnsi="Arial" w:cstheme="minorHAnsi"/>
          <w:sz w:val="24"/>
          <w:lang w:val="en-US"/>
        </w:rPr>
      </w:pPr>
      <w:r w:rsidRPr="00893F2F">
        <w:rPr>
          <w:rFonts w:ascii="Arial" w:hAnsi="Arial" w:cstheme="minorHAnsi"/>
          <w:sz w:val="24"/>
          <w:lang w:val="en-US"/>
        </w:rPr>
        <w:t xml:space="preserve"> </w:t>
      </w:r>
    </w:p>
    <w:p w14:paraId="44A6B7C1" w14:textId="77777777" w:rsidR="00893F2F" w:rsidRDefault="00893F2F" w:rsidP="00E62582">
      <w:pPr>
        <w:jc w:val="both"/>
        <w:rPr>
          <w:rFonts w:ascii="Arial" w:hAnsi="Arial" w:cstheme="minorHAnsi"/>
          <w:sz w:val="24"/>
          <w:lang w:val="en-US"/>
        </w:rPr>
      </w:pPr>
      <w:r w:rsidRPr="00893F2F">
        <w:rPr>
          <w:rFonts w:ascii="Arial" w:hAnsi="Arial" w:cstheme="minorHAnsi"/>
          <w:sz w:val="24"/>
          <w:lang w:val="en-US"/>
        </w:rPr>
        <w:t>This call for papers invites proposals for papers to be presented at the conference. Timeline for submissions and confirmation include:</w:t>
      </w:r>
    </w:p>
    <w:p w14:paraId="4AE44539" w14:textId="77777777" w:rsidR="00893F2F" w:rsidRDefault="00893F2F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32407AF1" w14:textId="77777777" w:rsidR="00893F2F" w:rsidRDefault="00893F2F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6EB94438" w14:textId="77777777" w:rsidR="00893F2F" w:rsidRDefault="0094212B" w:rsidP="00E62582">
      <w:pPr>
        <w:jc w:val="both"/>
        <w:rPr>
          <w:rFonts w:ascii="Arial" w:hAnsi="Arial" w:cstheme="minorHAnsi"/>
          <w:b/>
          <w:sz w:val="24"/>
          <w:lang w:val="en-US"/>
        </w:rPr>
      </w:pPr>
      <w:r w:rsidRPr="0094212B">
        <w:rPr>
          <w:rFonts w:ascii="Arial" w:hAnsi="Arial" w:cstheme="minorHAnsi"/>
          <w:b/>
          <w:sz w:val="24"/>
          <w:lang w:val="en-US"/>
        </w:rPr>
        <w:t>Guide for authors</w:t>
      </w:r>
    </w:p>
    <w:p w14:paraId="547AFBEC" w14:textId="77777777" w:rsidR="005B0B75" w:rsidRPr="005B0B75" w:rsidRDefault="005B0B75" w:rsidP="00E62582">
      <w:pPr>
        <w:jc w:val="both"/>
        <w:rPr>
          <w:rFonts w:ascii="Arial" w:hAnsi="Arial" w:cstheme="minorHAnsi"/>
          <w:sz w:val="24"/>
          <w:lang w:val="en-US"/>
        </w:rPr>
      </w:pPr>
      <w:r w:rsidRPr="005B0B75">
        <w:rPr>
          <w:rFonts w:ascii="Arial" w:hAnsi="Arial" w:cstheme="minorHAnsi"/>
          <w:sz w:val="24"/>
          <w:lang w:val="en-US"/>
        </w:rPr>
        <w:t>Please read these instructions carefully</w:t>
      </w:r>
      <w:r>
        <w:rPr>
          <w:rFonts w:ascii="Arial" w:hAnsi="Arial" w:cstheme="minorHAnsi"/>
          <w:sz w:val="24"/>
          <w:lang w:val="en-US"/>
        </w:rPr>
        <w:t xml:space="preserve"> before preparing your abstract:</w:t>
      </w:r>
    </w:p>
    <w:p w14:paraId="0D1F7603" w14:textId="77777777" w:rsidR="005B0B75" w:rsidRPr="005B0B75" w:rsidRDefault="005B0B75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0AFF0C70" w14:textId="77777777" w:rsidR="005B0B75" w:rsidRDefault="005B0B75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>Time limit for presentations at the Plenary Sessions and Deafblind Forums is 20 minutes each</w:t>
      </w:r>
      <w:r>
        <w:rPr>
          <w:rFonts w:ascii="Arial" w:hAnsi="Arial" w:cstheme="minorHAnsi"/>
          <w:sz w:val="24"/>
          <w:lang w:val="en-US"/>
        </w:rPr>
        <w:t>.</w:t>
      </w:r>
      <w:r w:rsidRPr="005B0B75">
        <w:rPr>
          <w:rFonts w:ascii="Arial" w:hAnsi="Arial" w:cstheme="minorHAnsi"/>
          <w:sz w:val="24"/>
          <w:lang w:val="en-US"/>
        </w:rPr>
        <w:t xml:space="preserve"> </w:t>
      </w:r>
    </w:p>
    <w:p w14:paraId="758CD2C4" w14:textId="77777777" w:rsidR="005B0B75" w:rsidRPr="005B0B75" w:rsidRDefault="005B0B75" w:rsidP="00E62582">
      <w:pPr>
        <w:jc w:val="both"/>
        <w:rPr>
          <w:rFonts w:ascii="Arial" w:hAnsi="Arial" w:cstheme="minorHAnsi"/>
          <w:sz w:val="24"/>
          <w:lang w:val="en-US"/>
        </w:rPr>
      </w:pPr>
      <w:r w:rsidRPr="005B0B75">
        <w:rPr>
          <w:rFonts w:ascii="Arial" w:hAnsi="Arial" w:cstheme="minorHAnsi"/>
          <w:sz w:val="24"/>
          <w:lang w:val="en-US"/>
        </w:rPr>
        <w:t xml:space="preserve">Each workshop is one </w:t>
      </w:r>
      <w:r>
        <w:rPr>
          <w:rFonts w:ascii="Arial" w:hAnsi="Arial" w:cstheme="minorHAnsi"/>
          <w:sz w:val="24"/>
          <w:lang w:val="en-US"/>
        </w:rPr>
        <w:t xml:space="preserve">and half </w:t>
      </w:r>
      <w:r w:rsidRPr="005B0B75">
        <w:rPr>
          <w:rFonts w:ascii="Arial" w:hAnsi="Arial" w:cstheme="minorHAnsi"/>
          <w:sz w:val="24"/>
          <w:lang w:val="en-US"/>
        </w:rPr>
        <w:t xml:space="preserve">hour </w:t>
      </w:r>
      <w:r>
        <w:rPr>
          <w:rFonts w:ascii="Arial" w:hAnsi="Arial" w:cstheme="minorHAnsi"/>
          <w:sz w:val="24"/>
          <w:lang w:val="en-US"/>
        </w:rPr>
        <w:t xml:space="preserve">long </w:t>
      </w:r>
      <w:r w:rsidRPr="005B0B75">
        <w:rPr>
          <w:rFonts w:ascii="Arial" w:hAnsi="Arial" w:cstheme="minorHAnsi"/>
          <w:sz w:val="24"/>
          <w:lang w:val="en-US"/>
        </w:rPr>
        <w:t>and must include interaction and/or discussion. Workshop presenters are asked to prepare topics and/or questions to spark the discussion.</w:t>
      </w:r>
    </w:p>
    <w:p w14:paraId="367E9E3E" w14:textId="77777777" w:rsidR="00814920" w:rsidRPr="00814920" w:rsidRDefault="00814920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32897FE0" w14:textId="77777777" w:rsidR="00814920" w:rsidRPr="00814920" w:rsidRDefault="00814920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5FFB7590" w14:textId="03E703E6" w:rsidR="00235386" w:rsidRPr="00423195" w:rsidRDefault="00235386" w:rsidP="00E62582">
      <w:pPr>
        <w:jc w:val="both"/>
        <w:rPr>
          <w:rFonts w:ascii="Arial" w:hAnsi="Arial" w:cstheme="minorHAnsi"/>
          <w:b/>
          <w:spacing w:val="-6"/>
          <w:sz w:val="24"/>
          <w:lang w:val="en-US"/>
        </w:rPr>
      </w:pPr>
      <w:r w:rsidRPr="00423195">
        <w:rPr>
          <w:rFonts w:ascii="Arial" w:hAnsi="Arial" w:cstheme="minorHAnsi"/>
          <w:b/>
          <w:spacing w:val="-6"/>
          <w:sz w:val="24"/>
          <w:lang w:val="en-US"/>
        </w:rPr>
        <w:t>Papers require the following information in the proposal</w:t>
      </w:r>
      <w:r w:rsidR="00423195" w:rsidRPr="00423195">
        <w:rPr>
          <w:rFonts w:ascii="Arial" w:hAnsi="Arial" w:cstheme="minorHAnsi"/>
          <w:b/>
          <w:spacing w:val="-6"/>
          <w:sz w:val="24"/>
          <w:lang w:val="en-US"/>
        </w:rPr>
        <w:t xml:space="preserve"> (</w:t>
      </w:r>
      <w:r w:rsidR="00423195" w:rsidRPr="00423195">
        <w:rPr>
          <w:rFonts w:ascii="Arial" w:hAnsi="Arial" w:cstheme="minorHAnsi"/>
          <w:spacing w:val="-6"/>
          <w:sz w:val="24"/>
          <w:lang w:val="en-US"/>
        </w:rPr>
        <w:t>Proposal Information Form</w:t>
      </w:r>
      <w:r w:rsidR="00423195" w:rsidRPr="00423195">
        <w:rPr>
          <w:rFonts w:ascii="Arial" w:hAnsi="Arial" w:cstheme="minorHAnsi"/>
          <w:b/>
          <w:spacing w:val="-6"/>
          <w:sz w:val="24"/>
          <w:lang w:val="en-US"/>
        </w:rPr>
        <w:t>)</w:t>
      </w:r>
      <w:r w:rsidRPr="00423195">
        <w:rPr>
          <w:rFonts w:ascii="Arial" w:hAnsi="Arial" w:cstheme="minorHAnsi"/>
          <w:b/>
          <w:spacing w:val="-6"/>
          <w:sz w:val="24"/>
          <w:lang w:val="en-US"/>
        </w:rPr>
        <w:t>:</w:t>
      </w:r>
    </w:p>
    <w:p w14:paraId="5FE0BB07" w14:textId="77777777" w:rsidR="00235386" w:rsidRP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  <w:r w:rsidRPr="00235386">
        <w:rPr>
          <w:rFonts w:ascii="Arial" w:hAnsi="Arial" w:cstheme="minorHAnsi"/>
          <w:sz w:val="24"/>
          <w:lang w:val="en-US"/>
        </w:rPr>
        <w:t>- Name of presenter(s) &amp; affiliation(s) &amp; ​country(s)</w:t>
      </w:r>
    </w:p>
    <w:p w14:paraId="4B73E7F7" w14:textId="77777777" w:rsidR="00235386" w:rsidRP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  <w:r w:rsidRPr="00235386">
        <w:rPr>
          <w:rFonts w:ascii="Arial" w:hAnsi="Arial" w:cstheme="minorHAnsi"/>
          <w:sz w:val="24"/>
          <w:lang w:val="en-US"/>
        </w:rPr>
        <w:t xml:space="preserve">- Brief CV for each presenter (maximum </w:t>
      </w:r>
      <w:r>
        <w:rPr>
          <w:rFonts w:ascii="Arial" w:hAnsi="Arial" w:cstheme="minorHAnsi"/>
          <w:sz w:val="24"/>
          <w:lang w:val="en-US"/>
        </w:rPr>
        <w:t>250</w:t>
      </w:r>
      <w:r w:rsidR="005F289F">
        <w:rPr>
          <w:rFonts w:ascii="Arial" w:hAnsi="Arial" w:cstheme="minorHAnsi"/>
          <w:sz w:val="24"/>
          <w:lang w:val="en-US"/>
        </w:rPr>
        <w:t xml:space="preserve"> </w:t>
      </w:r>
      <w:r>
        <w:rPr>
          <w:rFonts w:ascii="Arial" w:hAnsi="Arial" w:cstheme="minorHAnsi"/>
          <w:sz w:val="24"/>
          <w:lang w:val="en-US"/>
        </w:rPr>
        <w:t>words</w:t>
      </w:r>
      <w:r w:rsidRPr="00235386">
        <w:rPr>
          <w:rFonts w:ascii="Arial" w:hAnsi="Arial" w:cstheme="minorHAnsi"/>
          <w:sz w:val="24"/>
          <w:lang w:val="en-US"/>
        </w:rPr>
        <w:t>)</w:t>
      </w:r>
    </w:p>
    <w:p w14:paraId="3896C234" w14:textId="77777777" w:rsid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  <w:r w:rsidRPr="00235386">
        <w:rPr>
          <w:rFonts w:ascii="Arial" w:hAnsi="Arial" w:cstheme="minorHAnsi"/>
          <w:sz w:val="24"/>
          <w:lang w:val="en-US"/>
        </w:rPr>
        <w:t xml:space="preserve">- Contact details </w:t>
      </w:r>
      <w:r>
        <w:rPr>
          <w:rFonts w:ascii="Arial" w:hAnsi="Arial" w:cstheme="minorHAnsi"/>
          <w:sz w:val="24"/>
          <w:lang w:val="en-US"/>
        </w:rPr>
        <w:t>f</w:t>
      </w:r>
      <w:r w:rsidRPr="00235386">
        <w:rPr>
          <w:rFonts w:ascii="Arial" w:hAnsi="Arial" w:cstheme="minorHAnsi"/>
          <w:sz w:val="24"/>
          <w:lang w:val="en-US"/>
        </w:rPr>
        <w:t>or ​correspondence</w:t>
      </w:r>
    </w:p>
    <w:p w14:paraId="0AA505B5" w14:textId="77777777" w:rsidR="00235386" w:rsidRPr="00814920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  <w:r>
        <w:rPr>
          <w:rFonts w:ascii="Arial" w:hAnsi="Arial" w:cstheme="minorHAnsi"/>
          <w:sz w:val="24"/>
          <w:lang w:val="en-US"/>
        </w:rPr>
        <w:t>- Title of the Ple</w:t>
      </w:r>
      <w:r w:rsidRPr="00814920">
        <w:rPr>
          <w:rFonts w:ascii="Arial" w:hAnsi="Arial" w:cstheme="minorHAnsi"/>
          <w:sz w:val="24"/>
          <w:lang w:val="en-US"/>
        </w:rPr>
        <w:t>n</w:t>
      </w:r>
      <w:r>
        <w:rPr>
          <w:rFonts w:ascii="Arial" w:hAnsi="Arial" w:cstheme="minorHAnsi"/>
          <w:sz w:val="24"/>
          <w:lang w:val="en-US"/>
        </w:rPr>
        <w:t>a</w:t>
      </w:r>
      <w:r w:rsidRPr="00814920">
        <w:rPr>
          <w:rFonts w:ascii="Arial" w:hAnsi="Arial" w:cstheme="minorHAnsi"/>
          <w:sz w:val="24"/>
          <w:lang w:val="en-US"/>
        </w:rPr>
        <w:t>ry Session or Workshop Section or Forum in which your presentation should be included</w:t>
      </w:r>
    </w:p>
    <w:p w14:paraId="77D8A8CC" w14:textId="77777777" w:rsidR="00235386" w:rsidRP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  <w:r w:rsidRPr="00235386">
        <w:rPr>
          <w:rFonts w:ascii="Arial" w:hAnsi="Arial" w:cstheme="minorHAnsi"/>
          <w:sz w:val="24"/>
          <w:lang w:val="en-US"/>
        </w:rPr>
        <w:t>- Title of presentation</w:t>
      </w:r>
    </w:p>
    <w:p w14:paraId="4DD09537" w14:textId="77777777" w:rsidR="00235386" w:rsidRP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  <w:r w:rsidRPr="00235386">
        <w:rPr>
          <w:rFonts w:ascii="Arial" w:hAnsi="Arial" w:cstheme="minorHAnsi"/>
          <w:sz w:val="24"/>
          <w:lang w:val="en-US"/>
        </w:rPr>
        <w:t>- Language of presentation</w:t>
      </w:r>
    </w:p>
    <w:p w14:paraId="55F9499A" w14:textId="77777777" w:rsid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  <w:r w:rsidRPr="00235386">
        <w:rPr>
          <w:rFonts w:ascii="Arial" w:hAnsi="Arial" w:cstheme="minorHAnsi"/>
          <w:sz w:val="24"/>
          <w:lang w:val="en-US"/>
        </w:rPr>
        <w:t>- Abstract –</w:t>
      </w:r>
      <w:r>
        <w:rPr>
          <w:rFonts w:ascii="Arial" w:hAnsi="Arial" w:cstheme="minorHAnsi"/>
          <w:sz w:val="24"/>
          <w:lang w:val="en-US"/>
        </w:rPr>
        <w:t xml:space="preserve"> </w:t>
      </w:r>
      <w:r w:rsidRPr="00235386">
        <w:rPr>
          <w:rFonts w:ascii="Arial" w:hAnsi="Arial" w:cstheme="minorHAnsi"/>
          <w:sz w:val="24"/>
          <w:lang w:val="en-US"/>
        </w:rPr>
        <w:t>written English (</w:t>
      </w:r>
      <w:r w:rsidR="005F289F">
        <w:rPr>
          <w:rFonts w:ascii="Arial" w:hAnsi="Arial" w:cstheme="minorHAnsi"/>
          <w:sz w:val="24"/>
          <w:lang w:val="en-US"/>
        </w:rPr>
        <w:t xml:space="preserve">500 </w:t>
      </w:r>
      <w:r w:rsidRPr="00235386">
        <w:rPr>
          <w:rFonts w:ascii="Arial" w:hAnsi="Arial" w:cstheme="minorHAnsi"/>
          <w:sz w:val="24"/>
          <w:lang w:val="en-US"/>
        </w:rPr>
        <w:t>word</w:t>
      </w:r>
      <w:r w:rsidR="005F289F">
        <w:rPr>
          <w:rFonts w:ascii="Arial" w:hAnsi="Arial" w:cstheme="minorHAnsi"/>
          <w:sz w:val="24"/>
          <w:lang w:val="en-US"/>
        </w:rPr>
        <w:t>s</w:t>
      </w:r>
      <w:r w:rsidRPr="00235386">
        <w:rPr>
          <w:rFonts w:ascii="Arial" w:hAnsi="Arial" w:cstheme="minorHAnsi"/>
          <w:sz w:val="24"/>
          <w:lang w:val="en-US"/>
        </w:rPr>
        <w:t xml:space="preserve"> ​maximum, </w:t>
      </w:r>
      <w:r>
        <w:rPr>
          <w:rFonts w:ascii="Arial" w:hAnsi="Arial" w:cstheme="minorHAnsi"/>
          <w:sz w:val="24"/>
          <w:lang w:val="en-US"/>
        </w:rPr>
        <w:t>Arial, 12, single space</w:t>
      </w:r>
      <w:r w:rsidRPr="00235386">
        <w:rPr>
          <w:rFonts w:ascii="Arial" w:hAnsi="Arial" w:cstheme="minorHAnsi"/>
          <w:sz w:val="24"/>
          <w:lang w:val="en-US"/>
        </w:rPr>
        <w:t>, unreduced)</w:t>
      </w:r>
    </w:p>
    <w:p w14:paraId="578984FE" w14:textId="77777777" w:rsid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51BFDB44" w14:textId="77777777" w:rsidR="00814920" w:rsidRDefault="00814920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 xml:space="preserve">Note: </w:t>
      </w:r>
      <w:r w:rsidR="005B0B75" w:rsidRPr="005B0B75">
        <w:rPr>
          <w:rFonts w:ascii="Arial" w:hAnsi="Arial" w:cstheme="minorHAnsi"/>
          <w:sz w:val="24"/>
          <w:lang w:val="en-US"/>
        </w:rPr>
        <w:t>The official conference languages are</w:t>
      </w:r>
      <w:r w:rsidR="00235386">
        <w:rPr>
          <w:rFonts w:ascii="Arial" w:hAnsi="Arial" w:cstheme="minorHAnsi"/>
          <w:sz w:val="24"/>
          <w:lang w:val="en-US"/>
        </w:rPr>
        <w:t xml:space="preserve"> spoken English and International Sign. </w:t>
      </w:r>
      <w:r w:rsidR="005B0B75" w:rsidRPr="005B0B75">
        <w:rPr>
          <w:rFonts w:ascii="Arial" w:hAnsi="Arial" w:cstheme="minorHAnsi"/>
          <w:sz w:val="24"/>
          <w:lang w:val="en-US"/>
        </w:rPr>
        <w:t>All presenters who use a different signed or spoken language will need to supply their own interpreters.</w:t>
      </w:r>
    </w:p>
    <w:p w14:paraId="484B951F" w14:textId="77777777" w:rsidR="005B0B75" w:rsidRDefault="005B0B75" w:rsidP="00E62582">
      <w:pPr>
        <w:jc w:val="both"/>
        <w:rPr>
          <w:rFonts w:ascii="Arial" w:hAnsi="Arial" w:cstheme="minorHAnsi"/>
          <w:sz w:val="24"/>
          <w:lang w:val="en-US"/>
        </w:rPr>
      </w:pPr>
      <w:r w:rsidRPr="005B0B75">
        <w:rPr>
          <w:rFonts w:ascii="Arial" w:hAnsi="Arial" w:cstheme="minorHAnsi"/>
          <w:sz w:val="24"/>
          <w:lang w:val="en-US"/>
        </w:rPr>
        <w:t>Presenters will need to register for the conference. There is no waiver of conference fees.</w:t>
      </w:r>
    </w:p>
    <w:p w14:paraId="16A4A2CD" w14:textId="77777777" w:rsidR="005B0B75" w:rsidRPr="00814920" w:rsidRDefault="005B0B75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45065276" w14:textId="77777777" w:rsidR="005B0B75" w:rsidRPr="005B0B75" w:rsidRDefault="005B0B75" w:rsidP="00E62582">
      <w:pPr>
        <w:jc w:val="both"/>
        <w:rPr>
          <w:rFonts w:ascii="Arial" w:hAnsi="Arial" w:cstheme="minorHAnsi"/>
          <w:b/>
          <w:sz w:val="24"/>
          <w:lang w:val="en-US"/>
        </w:rPr>
      </w:pPr>
      <w:r w:rsidRPr="005B0B75">
        <w:rPr>
          <w:rFonts w:ascii="Arial" w:hAnsi="Arial" w:cstheme="minorHAnsi"/>
          <w:b/>
          <w:sz w:val="24"/>
          <w:lang w:val="en-US"/>
        </w:rPr>
        <w:t xml:space="preserve">Timeline for submissions and confirmation include: </w:t>
      </w:r>
    </w:p>
    <w:p w14:paraId="1E96575B" w14:textId="5ED9508D" w:rsid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  <w:r w:rsidRPr="00235386">
        <w:rPr>
          <w:rFonts w:ascii="Arial" w:hAnsi="Arial" w:cstheme="minorHAnsi"/>
          <w:sz w:val="24"/>
          <w:lang w:val="en-US"/>
        </w:rPr>
        <w:t>Deadline for submission: 31</w:t>
      </w:r>
      <w:r w:rsidRPr="002D4412">
        <w:rPr>
          <w:rFonts w:ascii="Arial" w:hAnsi="Arial" w:cstheme="minorHAnsi"/>
          <w:sz w:val="24"/>
          <w:vertAlign w:val="superscript"/>
          <w:lang w:val="en-US"/>
        </w:rPr>
        <w:t>st</w:t>
      </w:r>
      <w:r w:rsidR="002D4412">
        <w:rPr>
          <w:rFonts w:ascii="Arial" w:hAnsi="Arial" w:cstheme="minorHAnsi"/>
          <w:sz w:val="24"/>
          <w:lang w:val="en-US"/>
        </w:rPr>
        <w:t xml:space="preserve"> </w:t>
      </w:r>
      <w:r w:rsidR="00E62582">
        <w:rPr>
          <w:rFonts w:ascii="Arial" w:hAnsi="Arial" w:cstheme="minorHAnsi"/>
          <w:sz w:val="24"/>
          <w:lang w:val="en-US"/>
        </w:rPr>
        <w:t>January, 2017</w:t>
      </w:r>
    </w:p>
    <w:p w14:paraId="08A1F369" w14:textId="1795DC48" w:rsid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  <w:r w:rsidRPr="00235386">
        <w:rPr>
          <w:rFonts w:ascii="Arial" w:hAnsi="Arial" w:cstheme="minorHAnsi"/>
          <w:sz w:val="24"/>
          <w:lang w:val="en-US"/>
        </w:rPr>
        <w:t xml:space="preserve">Notification of acceptance: </w:t>
      </w:r>
      <w:r w:rsidRPr="00814920">
        <w:rPr>
          <w:rFonts w:ascii="Arial" w:hAnsi="Arial" w:cstheme="minorHAnsi"/>
          <w:sz w:val="24"/>
          <w:lang w:val="en-US"/>
        </w:rPr>
        <w:t>30</w:t>
      </w:r>
      <w:r w:rsidRPr="00814920">
        <w:rPr>
          <w:rFonts w:ascii="Arial" w:hAnsi="Arial" w:cstheme="minorHAnsi"/>
          <w:sz w:val="24"/>
          <w:vertAlign w:val="superscript"/>
          <w:lang w:val="en-US"/>
        </w:rPr>
        <w:t>th</w:t>
      </w:r>
      <w:r w:rsidRPr="00814920">
        <w:rPr>
          <w:rFonts w:ascii="Arial" w:hAnsi="Arial" w:cstheme="minorHAnsi"/>
          <w:sz w:val="24"/>
          <w:lang w:val="en-US"/>
        </w:rPr>
        <w:t xml:space="preserve"> </w:t>
      </w:r>
      <w:r w:rsidR="00E62582">
        <w:rPr>
          <w:rFonts w:ascii="Arial" w:hAnsi="Arial" w:cstheme="minorHAnsi"/>
          <w:sz w:val="24"/>
          <w:lang w:val="en-US"/>
        </w:rPr>
        <w:t>February 2017</w:t>
      </w:r>
      <w:bookmarkStart w:id="0" w:name="_GoBack"/>
      <w:bookmarkEnd w:id="0"/>
    </w:p>
    <w:p w14:paraId="4803C335" w14:textId="77777777" w:rsid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  <w:r w:rsidRPr="00235386">
        <w:rPr>
          <w:rFonts w:ascii="Arial" w:hAnsi="Arial" w:cstheme="minorHAnsi"/>
          <w:sz w:val="24"/>
          <w:lang w:val="en-US"/>
        </w:rPr>
        <w:t xml:space="preserve">Deadline for final paper submission: </w:t>
      </w:r>
      <w:r>
        <w:rPr>
          <w:rFonts w:ascii="Arial" w:hAnsi="Arial" w:cstheme="minorHAnsi"/>
          <w:sz w:val="24"/>
          <w:lang w:val="en-US"/>
        </w:rPr>
        <w:t>30</w:t>
      </w:r>
      <w:r w:rsidRPr="003664DF">
        <w:rPr>
          <w:rFonts w:ascii="Arial" w:hAnsi="Arial" w:cstheme="minorHAnsi"/>
          <w:sz w:val="24"/>
          <w:vertAlign w:val="superscript"/>
          <w:lang w:val="en-US"/>
        </w:rPr>
        <w:t>th</w:t>
      </w:r>
      <w:r>
        <w:rPr>
          <w:rFonts w:ascii="Arial" w:hAnsi="Arial" w:cstheme="minorHAnsi"/>
          <w:sz w:val="24"/>
          <w:lang w:val="en-US"/>
        </w:rPr>
        <w:t xml:space="preserve"> April, 2017</w:t>
      </w:r>
    </w:p>
    <w:p w14:paraId="5364ADB5" w14:textId="77777777" w:rsidR="00235386" w:rsidRDefault="00235386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5868D058" w14:textId="77777777" w:rsidR="00814920" w:rsidRPr="00814920" w:rsidRDefault="00814920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 xml:space="preserve">The abstract should be submitted to </w:t>
      </w:r>
      <w:r w:rsidR="009A30CF">
        <w:rPr>
          <w:rFonts w:ascii="Arial" w:hAnsi="Arial" w:cstheme="minorHAnsi"/>
          <w:sz w:val="24"/>
          <w:lang w:val="en-US"/>
        </w:rPr>
        <w:t xml:space="preserve">Mr. </w:t>
      </w:r>
      <w:r w:rsidRPr="00814920">
        <w:rPr>
          <w:rFonts w:ascii="Arial" w:hAnsi="Arial" w:cstheme="minorHAnsi"/>
          <w:sz w:val="24"/>
          <w:lang w:val="en-US"/>
        </w:rPr>
        <w:t xml:space="preserve">Tamás Gangl, the </w:t>
      </w:r>
      <w:r w:rsidR="009A30CF">
        <w:rPr>
          <w:rFonts w:ascii="Arial" w:hAnsi="Arial" w:cstheme="minorHAnsi"/>
          <w:sz w:val="24"/>
          <w:lang w:val="en-US"/>
        </w:rPr>
        <w:t xml:space="preserve">EDbU </w:t>
      </w:r>
      <w:proofErr w:type="spellStart"/>
      <w:r w:rsidRPr="00814920">
        <w:rPr>
          <w:rFonts w:ascii="Arial" w:hAnsi="Arial" w:cstheme="minorHAnsi"/>
          <w:sz w:val="24"/>
          <w:lang w:val="en-US"/>
        </w:rPr>
        <w:t>Excecutive</w:t>
      </w:r>
      <w:proofErr w:type="spellEnd"/>
      <w:r w:rsidRPr="00814920">
        <w:rPr>
          <w:rFonts w:ascii="Arial" w:hAnsi="Arial" w:cstheme="minorHAnsi"/>
          <w:sz w:val="24"/>
          <w:lang w:val="en-US"/>
        </w:rPr>
        <w:t xml:space="preserve"> Committee and Scientific Committee</w:t>
      </w:r>
      <w:r w:rsidR="009A30CF">
        <w:rPr>
          <w:rFonts w:ascii="Arial" w:hAnsi="Arial" w:cstheme="minorHAnsi"/>
          <w:sz w:val="24"/>
          <w:lang w:val="en-US"/>
        </w:rPr>
        <w:t xml:space="preserve"> member</w:t>
      </w:r>
      <w:r w:rsidRPr="00814920">
        <w:rPr>
          <w:rFonts w:ascii="Arial" w:hAnsi="Arial" w:cstheme="minorHAnsi"/>
          <w:sz w:val="24"/>
          <w:lang w:val="en-US"/>
        </w:rPr>
        <w:t xml:space="preserve">, </w:t>
      </w:r>
      <w:r w:rsidR="00235386">
        <w:rPr>
          <w:rFonts w:ascii="Arial" w:hAnsi="Arial" w:cstheme="minorHAnsi"/>
          <w:sz w:val="24"/>
          <w:lang w:val="en-US"/>
        </w:rPr>
        <w:t>via</w:t>
      </w:r>
      <w:r w:rsidRPr="00814920">
        <w:rPr>
          <w:rFonts w:ascii="Arial" w:hAnsi="Arial" w:cstheme="minorHAnsi"/>
          <w:sz w:val="24"/>
          <w:lang w:val="en-US"/>
        </w:rPr>
        <w:t xml:space="preserve"> email: </w:t>
      </w:r>
      <w:hyperlink r:id="rId6" w:history="1">
        <w:r w:rsidRPr="00814920">
          <w:rPr>
            <w:rStyle w:val="Hyperlink"/>
            <w:rFonts w:ascii="Arial" w:hAnsi="Arial" w:cstheme="minorHAnsi"/>
            <w:color w:val="auto"/>
            <w:sz w:val="24"/>
            <w:lang w:val="en-US"/>
          </w:rPr>
          <w:t>gangltamas@gmail.com</w:t>
        </w:r>
      </w:hyperlink>
    </w:p>
    <w:p w14:paraId="480DA6C5" w14:textId="77777777" w:rsidR="00235386" w:rsidRDefault="00235386" w:rsidP="00E62582">
      <w:pPr>
        <w:jc w:val="both"/>
        <w:rPr>
          <w:rFonts w:ascii="Arial" w:hAnsi="Arial" w:cstheme="minorHAnsi"/>
          <w:b/>
          <w:sz w:val="24"/>
          <w:lang w:val="en-US"/>
        </w:rPr>
      </w:pPr>
    </w:p>
    <w:p w14:paraId="4EC3B57F" w14:textId="77777777" w:rsidR="009A30CF" w:rsidRDefault="005B0B75" w:rsidP="00E62582">
      <w:pPr>
        <w:jc w:val="both"/>
        <w:rPr>
          <w:rFonts w:ascii="Arial" w:hAnsi="Arial" w:cstheme="minorHAnsi"/>
          <w:b/>
          <w:sz w:val="24"/>
          <w:lang w:val="en-US"/>
        </w:rPr>
      </w:pPr>
      <w:r w:rsidRPr="005B0B75">
        <w:rPr>
          <w:rFonts w:ascii="Arial" w:hAnsi="Arial" w:cstheme="minorHAnsi"/>
          <w:b/>
          <w:sz w:val="24"/>
          <w:lang w:val="en-US"/>
        </w:rPr>
        <w:t xml:space="preserve">Upon acceptance, these are some further important deadlines: </w:t>
      </w:r>
    </w:p>
    <w:p w14:paraId="4516B27C" w14:textId="77777777" w:rsidR="00235386" w:rsidRPr="009A30CF" w:rsidRDefault="00235386" w:rsidP="00E62582">
      <w:pPr>
        <w:jc w:val="both"/>
        <w:rPr>
          <w:rFonts w:ascii="Arial" w:hAnsi="Arial" w:cstheme="minorHAnsi"/>
          <w:b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>The Conference programme will be compiled by 31</w:t>
      </w:r>
      <w:r w:rsidRPr="00814920">
        <w:rPr>
          <w:rFonts w:ascii="Arial" w:hAnsi="Arial" w:cstheme="minorHAnsi"/>
          <w:sz w:val="24"/>
          <w:vertAlign w:val="superscript"/>
          <w:lang w:val="en-US"/>
        </w:rPr>
        <w:t>st</w:t>
      </w:r>
      <w:r w:rsidRPr="00814920">
        <w:rPr>
          <w:rFonts w:ascii="Arial" w:hAnsi="Arial" w:cstheme="minorHAnsi"/>
          <w:sz w:val="24"/>
          <w:lang w:val="en-US"/>
        </w:rPr>
        <w:t xml:space="preserve"> March, 2017.</w:t>
      </w:r>
    </w:p>
    <w:p w14:paraId="12CA27BA" w14:textId="77777777" w:rsidR="005B0B75" w:rsidRPr="005B0B75" w:rsidRDefault="005B0B75" w:rsidP="00E62582">
      <w:pPr>
        <w:jc w:val="both"/>
        <w:rPr>
          <w:rFonts w:ascii="Arial" w:hAnsi="Arial" w:cstheme="minorHAnsi"/>
          <w:sz w:val="24"/>
          <w:lang w:val="en-US"/>
        </w:rPr>
      </w:pPr>
      <w:r w:rsidRPr="005B0B75">
        <w:rPr>
          <w:rFonts w:ascii="Arial" w:hAnsi="Arial" w:cstheme="minorHAnsi"/>
          <w:sz w:val="24"/>
          <w:lang w:val="en-US"/>
        </w:rPr>
        <w:t>Reviewed papers – for publication in the ​electronic conference proceedings –</w:t>
      </w:r>
    </w:p>
    <w:p w14:paraId="7062B487" w14:textId="77777777" w:rsidR="005B0B75" w:rsidRPr="005B0B75" w:rsidRDefault="005B0B75" w:rsidP="00E62582">
      <w:pPr>
        <w:jc w:val="both"/>
        <w:rPr>
          <w:rFonts w:ascii="Arial" w:hAnsi="Arial" w:cstheme="minorHAnsi"/>
          <w:sz w:val="24"/>
          <w:lang w:val="en-US"/>
        </w:rPr>
      </w:pPr>
      <w:r w:rsidRPr="005B0B75">
        <w:rPr>
          <w:rFonts w:ascii="Arial" w:hAnsi="Arial" w:cstheme="minorHAnsi"/>
          <w:sz w:val="24"/>
          <w:lang w:val="en-US"/>
        </w:rPr>
        <w:t>​should be submitted within one month ​after the conference, i.e. no later than</w:t>
      </w:r>
    </w:p>
    <w:p w14:paraId="15B49475" w14:textId="41051015" w:rsidR="005B0B75" w:rsidRPr="00814920" w:rsidRDefault="005B0B75" w:rsidP="00E62582">
      <w:pPr>
        <w:jc w:val="both"/>
        <w:rPr>
          <w:rFonts w:ascii="Arial" w:hAnsi="Arial" w:cstheme="minorHAnsi"/>
          <w:sz w:val="24"/>
          <w:lang w:val="en-US"/>
        </w:rPr>
      </w:pPr>
      <w:r w:rsidRPr="005B0B75">
        <w:rPr>
          <w:rFonts w:ascii="Arial" w:hAnsi="Arial" w:cstheme="minorHAnsi"/>
          <w:sz w:val="24"/>
          <w:lang w:val="en-US"/>
        </w:rPr>
        <w:t>​</w:t>
      </w:r>
      <w:r>
        <w:rPr>
          <w:rFonts w:ascii="Arial" w:hAnsi="Arial" w:cstheme="minorHAnsi"/>
          <w:sz w:val="24"/>
          <w:lang w:val="en-US"/>
        </w:rPr>
        <w:t>July</w:t>
      </w:r>
      <w:r w:rsidRPr="005B0B75">
        <w:rPr>
          <w:rFonts w:ascii="Arial" w:hAnsi="Arial" w:cstheme="minorHAnsi"/>
          <w:sz w:val="24"/>
          <w:lang w:val="en-US"/>
        </w:rPr>
        <w:t xml:space="preserve"> </w:t>
      </w:r>
      <w:r>
        <w:rPr>
          <w:rFonts w:ascii="Arial" w:hAnsi="Arial" w:cstheme="minorHAnsi"/>
          <w:sz w:val="24"/>
          <w:lang w:val="en-US"/>
        </w:rPr>
        <w:t>11</w:t>
      </w:r>
      <w:r w:rsidRPr="002D4412">
        <w:rPr>
          <w:rFonts w:ascii="Arial" w:hAnsi="Arial" w:cstheme="minorHAnsi"/>
          <w:sz w:val="24"/>
          <w:vertAlign w:val="superscript"/>
          <w:lang w:val="en-US"/>
        </w:rPr>
        <w:t>th</w:t>
      </w:r>
      <w:r w:rsidR="002D4412">
        <w:rPr>
          <w:rFonts w:ascii="Arial" w:hAnsi="Arial" w:cstheme="minorHAnsi"/>
          <w:sz w:val="24"/>
          <w:lang w:val="en-US"/>
        </w:rPr>
        <w:t xml:space="preserve"> </w:t>
      </w:r>
      <w:r>
        <w:rPr>
          <w:rFonts w:ascii="Arial" w:hAnsi="Arial" w:cstheme="minorHAnsi"/>
          <w:sz w:val="24"/>
          <w:lang w:val="en-US"/>
        </w:rPr>
        <w:t>2017.</w:t>
      </w:r>
    </w:p>
    <w:p w14:paraId="4BB01842" w14:textId="77777777" w:rsidR="00814920" w:rsidRPr="00814920" w:rsidRDefault="00814920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3D9F67F4" w14:textId="77777777" w:rsidR="00814920" w:rsidRDefault="00814920" w:rsidP="00E62582">
      <w:pPr>
        <w:jc w:val="both"/>
        <w:rPr>
          <w:rFonts w:ascii="Arial" w:hAnsi="Arial" w:cstheme="minorHAnsi"/>
          <w:sz w:val="24"/>
          <w:lang w:val="en-US"/>
        </w:rPr>
      </w:pPr>
      <w:r w:rsidRPr="00814920">
        <w:rPr>
          <w:rFonts w:ascii="Arial" w:hAnsi="Arial" w:cstheme="minorHAnsi"/>
          <w:sz w:val="24"/>
          <w:lang w:val="en-US"/>
        </w:rPr>
        <w:t>If you have any questions, do not hesitate to contact Tamás Gangl.</w:t>
      </w:r>
    </w:p>
    <w:p w14:paraId="2763DC86" w14:textId="77777777" w:rsidR="009A30CF" w:rsidRDefault="009A30CF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3D0FD533" w14:textId="77777777" w:rsidR="009A30CF" w:rsidRPr="00814920" w:rsidRDefault="009A30CF" w:rsidP="00E62582">
      <w:pPr>
        <w:jc w:val="both"/>
        <w:rPr>
          <w:rFonts w:ascii="Arial" w:hAnsi="Arial" w:cstheme="minorHAnsi"/>
          <w:sz w:val="24"/>
          <w:lang w:val="en-US"/>
        </w:rPr>
      </w:pPr>
      <w:r w:rsidRPr="009A30CF">
        <w:rPr>
          <w:rFonts w:ascii="Arial" w:hAnsi="Arial" w:cstheme="minorHAnsi"/>
          <w:sz w:val="24"/>
          <w:lang w:val="en-US"/>
        </w:rPr>
        <w:t>We look forward to seeing you at</w:t>
      </w:r>
      <w:r>
        <w:rPr>
          <w:rFonts w:ascii="Arial" w:hAnsi="Arial" w:cstheme="minorHAnsi"/>
          <w:sz w:val="24"/>
          <w:lang w:val="en-US"/>
        </w:rPr>
        <w:t xml:space="preserve"> </w:t>
      </w:r>
      <w:r w:rsidRPr="00893F2F">
        <w:rPr>
          <w:rFonts w:ascii="Arial" w:hAnsi="Arial" w:cstheme="minorHAnsi"/>
          <w:sz w:val="24"/>
          <w:lang w:val="en-US"/>
        </w:rPr>
        <w:t xml:space="preserve">the </w:t>
      </w:r>
      <w:r w:rsidRPr="00814920">
        <w:rPr>
          <w:rFonts w:ascii="Arial" w:hAnsi="Arial" w:cstheme="minorHAnsi"/>
          <w:sz w:val="24"/>
          <w:lang w:val="en-US"/>
        </w:rPr>
        <w:t>2</w:t>
      </w:r>
      <w:r w:rsidRPr="00814920">
        <w:rPr>
          <w:rFonts w:ascii="Arial" w:hAnsi="Arial" w:cstheme="minorHAnsi"/>
          <w:sz w:val="24"/>
          <w:vertAlign w:val="superscript"/>
          <w:lang w:val="en-US"/>
        </w:rPr>
        <w:t>nd</w:t>
      </w:r>
      <w:r w:rsidRPr="00814920">
        <w:rPr>
          <w:rFonts w:ascii="Arial" w:hAnsi="Arial" w:cstheme="minorHAnsi"/>
          <w:sz w:val="24"/>
          <w:lang w:val="en-US"/>
        </w:rPr>
        <w:t xml:space="preserve"> EDbU Conference</w:t>
      </w:r>
      <w:r>
        <w:rPr>
          <w:rFonts w:ascii="Arial" w:hAnsi="Arial" w:cstheme="minorHAnsi"/>
          <w:sz w:val="24"/>
          <w:lang w:val="en-US"/>
        </w:rPr>
        <w:t>.</w:t>
      </w:r>
    </w:p>
    <w:p w14:paraId="2372DB2C" w14:textId="77777777" w:rsidR="00814920" w:rsidRPr="00814920" w:rsidRDefault="00814920" w:rsidP="00E62582">
      <w:pPr>
        <w:jc w:val="both"/>
        <w:rPr>
          <w:rFonts w:ascii="Arial" w:hAnsi="Arial" w:cstheme="minorHAnsi"/>
          <w:sz w:val="24"/>
          <w:lang w:val="en-US"/>
        </w:rPr>
      </w:pPr>
    </w:p>
    <w:p w14:paraId="084EF211" w14:textId="77777777" w:rsidR="0072146D" w:rsidRPr="00814920" w:rsidRDefault="0072146D" w:rsidP="00E62582">
      <w:pPr>
        <w:jc w:val="both"/>
        <w:rPr>
          <w:rFonts w:ascii="Arial" w:hAnsi="Arial" w:cstheme="minorHAnsi"/>
          <w:sz w:val="24"/>
        </w:rPr>
      </w:pPr>
    </w:p>
    <w:sectPr w:rsidR="0072146D" w:rsidRPr="00814920" w:rsidSect="0072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20"/>
    <w:rsid w:val="00115D9D"/>
    <w:rsid w:val="00164F1E"/>
    <w:rsid w:val="00203DFC"/>
    <w:rsid w:val="00235386"/>
    <w:rsid w:val="002D4412"/>
    <w:rsid w:val="003664DF"/>
    <w:rsid w:val="003725F8"/>
    <w:rsid w:val="003F76C2"/>
    <w:rsid w:val="00420D5F"/>
    <w:rsid w:val="00423195"/>
    <w:rsid w:val="005B0B75"/>
    <w:rsid w:val="005F289F"/>
    <w:rsid w:val="0069333C"/>
    <w:rsid w:val="0072146D"/>
    <w:rsid w:val="007E4AE1"/>
    <w:rsid w:val="00814920"/>
    <w:rsid w:val="00893F2F"/>
    <w:rsid w:val="0094212B"/>
    <w:rsid w:val="00960FD5"/>
    <w:rsid w:val="009A30CF"/>
    <w:rsid w:val="00B3414B"/>
    <w:rsid w:val="00D0736C"/>
    <w:rsid w:val="00D478DF"/>
    <w:rsid w:val="00E60A71"/>
    <w:rsid w:val="00E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B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920"/>
    <w:rPr>
      <w:rFonts w:asciiTheme="minorHAnsi"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92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23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gangltama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Macintosh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Richter Gedeon Nyrt.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Gangl Tamás</dc:creator>
  <cp:lastModifiedBy>Microsoft Office User</cp:lastModifiedBy>
  <cp:revision>2</cp:revision>
  <dcterms:created xsi:type="dcterms:W3CDTF">2016-12-09T09:08:00Z</dcterms:created>
  <dcterms:modified xsi:type="dcterms:W3CDTF">2016-12-09T09:08:00Z</dcterms:modified>
</cp:coreProperties>
</file>